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tblpY="360"/>
        <w:tblW w:w="5250" w:type="pct"/>
        <w:tblLook w:val="04A0"/>
      </w:tblPr>
      <w:tblGrid>
        <w:gridCol w:w="618"/>
        <w:gridCol w:w="880"/>
        <w:gridCol w:w="614"/>
        <w:gridCol w:w="768"/>
        <w:gridCol w:w="600"/>
        <w:gridCol w:w="880"/>
        <w:gridCol w:w="880"/>
        <w:gridCol w:w="1054"/>
        <w:gridCol w:w="880"/>
        <w:gridCol w:w="880"/>
        <w:gridCol w:w="880"/>
        <w:gridCol w:w="768"/>
        <w:gridCol w:w="831"/>
        <w:gridCol w:w="880"/>
        <w:gridCol w:w="768"/>
        <w:gridCol w:w="880"/>
        <w:gridCol w:w="1085"/>
        <w:gridCol w:w="1081"/>
      </w:tblGrid>
      <w:tr w:rsidR="008079D2" w:rsidRPr="009B1C01" w:rsidTr="008079D2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079D2" w:rsidRPr="008079D2" w:rsidRDefault="008079D2" w:rsidP="008079D2">
            <w:pPr>
              <w:jc w:val="center"/>
              <w:rPr>
                <w:b/>
                <w:i w:val="0"/>
                <w:sz w:val="32"/>
                <w:szCs w:val="32"/>
              </w:rPr>
            </w:pPr>
            <w:r w:rsidRPr="008079D2">
              <w:rPr>
                <w:b/>
                <w:i w:val="0"/>
                <w:sz w:val="32"/>
                <w:szCs w:val="32"/>
              </w:rPr>
              <w:t>PROSPETTO GENERALE</w:t>
            </w:r>
          </w:p>
        </w:tc>
      </w:tr>
      <w:tr w:rsidR="009B1C01" w:rsidRPr="009B1C01" w:rsidTr="00A62FB9"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AL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BL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LING.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AU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BU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AES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SC. UMAN</w:t>
            </w:r>
            <w:r w:rsidR="00A62FB9">
              <w:rPr>
                <w:b/>
                <w:i w:val="0"/>
                <w:sz w:val="22"/>
                <w:szCs w:val="22"/>
              </w:rPr>
              <w:t>E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LICEI</w:t>
            </w:r>
          </w:p>
          <w:p w:rsidR="009B1C01" w:rsidRPr="009B1C01" w:rsidRDefault="00A62FB9" w:rsidP="008079D2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94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AM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BM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CM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MODA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AT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BT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CT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SOC.SAN.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PROFESS.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117</w:t>
            </w:r>
          </w:p>
        </w:tc>
      </w:tr>
      <w:tr w:rsidR="009B1C01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jc w:val="both"/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 xml:space="preserve"> 1 </w:t>
            </w:r>
          </w:p>
          <w:p w:rsidR="009B1C01" w:rsidRPr="009B1C01" w:rsidRDefault="009B1C01" w:rsidP="008079D2">
            <w:pPr>
              <w:jc w:val="both"/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6.66%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8,00%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11,11%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13,64%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8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11,59%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10</w:t>
            </w:r>
          </w:p>
          <w:p w:rsidR="009B1C01" w:rsidRPr="009B1C01" w:rsidRDefault="00A62FB9" w:rsidP="008079D2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10,64</w:t>
            </w:r>
            <w:r w:rsidR="009B1C01"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9B1C01" w:rsidRPr="009B1C01" w:rsidRDefault="009B1C01" w:rsidP="008079D2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9B1C01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13,64%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9B1C01" w:rsidRPr="009B1C01" w:rsidRDefault="009B1C01" w:rsidP="008079D2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4,35%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9B1C01" w:rsidRPr="009B1C01" w:rsidRDefault="00A62FB9" w:rsidP="008079D2">
            <w:pPr>
              <w:rPr>
                <w:i w:val="0"/>
                <w:color w:val="FF0000"/>
                <w:sz w:val="22"/>
                <w:szCs w:val="22"/>
              </w:rPr>
            </w:pPr>
            <w:r>
              <w:rPr>
                <w:i w:val="0"/>
                <w:color w:val="FF0000"/>
                <w:sz w:val="22"/>
                <w:szCs w:val="22"/>
              </w:rPr>
              <w:t>3,19</w:t>
            </w:r>
            <w:r w:rsidR="009B1C01" w:rsidRPr="009B1C01">
              <w:rPr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B1C01" w:rsidRPr="009B1C01" w:rsidRDefault="009B1C01" w:rsidP="008079D2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B1C01" w:rsidRPr="009B1C01" w:rsidRDefault="009B1C01" w:rsidP="008079D2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8,00%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4,35%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7,69%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20%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13,33%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12%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23,53%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16,66%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7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17,65%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11,54%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6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8,96%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11,11%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13,64%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13,33%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8,00%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7,41%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6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6,38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16,66%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11,54%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6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5,13%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7,41%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8,00%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>
              <w:rPr>
                <w:i w:val="0"/>
                <w:color w:val="FF0000"/>
                <w:sz w:val="22"/>
                <w:szCs w:val="22"/>
              </w:rPr>
              <w:t>3,19</w:t>
            </w:r>
            <w:r w:rsidRPr="009B1C01">
              <w:rPr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Default="00A62FB9" w:rsidP="00A62FB9">
            <w:pPr>
              <w:rPr>
                <w:i w:val="0"/>
                <w:sz w:val="22"/>
                <w:szCs w:val="22"/>
              </w:rPr>
            </w:pPr>
          </w:p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AL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BL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LING.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AU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BU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AES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SC. UMAN</w:t>
            </w:r>
            <w:r>
              <w:rPr>
                <w:b/>
                <w:i w:val="0"/>
                <w:sz w:val="22"/>
                <w:szCs w:val="22"/>
              </w:rPr>
              <w:t>E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LICEI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94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MODA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SOC.SAN.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PROFESS.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117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5</w:t>
            </w:r>
          </w:p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4,27%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4,35%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8,33%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5,97%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8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6,84%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8,33%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397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8,33%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7,69%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5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7,46%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6</w:t>
            </w:r>
          </w:p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5,13%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12%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5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5,32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4,35%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4,26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8,33%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89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4,54%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AL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BL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LING.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AU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BU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AES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SC. UMAN</w:t>
            </w:r>
            <w:r>
              <w:rPr>
                <w:b/>
                <w:i w:val="0"/>
                <w:sz w:val="22"/>
                <w:szCs w:val="22"/>
              </w:rPr>
              <w:t>E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LICEI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>
              <w:rPr>
                <w:b/>
                <w:i w:val="0"/>
                <w:sz w:val="22"/>
                <w:szCs w:val="22"/>
              </w:rPr>
              <w:t>94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CM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MODA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AT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BT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 CT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SOC.SAN.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Tot. PROFESS.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117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2,1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3%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5,55%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0,85%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4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3,42%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11,11%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4,35%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A62FB9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A62FB9">
              <w:rPr>
                <w:b/>
                <w:i w:val="0"/>
                <w:color w:val="FF0000"/>
                <w:sz w:val="22"/>
                <w:szCs w:val="22"/>
              </w:rPr>
              <w:t>3,19%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11,11%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9,09%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A62FB9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A62FB9">
              <w:rPr>
                <w:b/>
                <w:i w:val="0"/>
                <w:color w:val="FF0000"/>
                <w:sz w:val="22"/>
                <w:szCs w:val="22"/>
              </w:rPr>
              <w:t>3,19%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11,76%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5,88%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4,48%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5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4,27%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3,70%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4,17%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3,85%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2,99%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1,71%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4%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7,41%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9,09%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5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7,25%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6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5,50%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2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11,11%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6,66%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6%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3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 w:rsidRPr="009B1C01">
              <w:rPr>
                <w:b/>
                <w:i w:val="0"/>
                <w:color w:val="FF0000"/>
                <w:sz w:val="22"/>
                <w:szCs w:val="22"/>
              </w:rPr>
              <w:t>2,56%</w:t>
            </w:r>
          </w:p>
        </w:tc>
      </w:tr>
      <w:tr w:rsidR="00A62FB9" w:rsidRPr="009B1C01" w:rsidTr="00A62FB9">
        <w:trPr>
          <w:trHeight w:val="454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100 e lode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  <w:r w:rsidRPr="009B1C01">
              <w:rPr>
                <w:i w:val="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sz w:val="22"/>
                <w:szCs w:val="22"/>
              </w:rPr>
            </w:pPr>
            <w:r w:rsidRPr="009B1C01">
              <w:rPr>
                <w:b/>
                <w:i w:val="0"/>
                <w:sz w:val="22"/>
                <w:szCs w:val="22"/>
              </w:rPr>
              <w:t>1,45%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1</w:t>
            </w:r>
          </w:p>
          <w:p w:rsidR="00A62FB9" w:rsidRPr="009B1C01" w:rsidRDefault="00A62FB9" w:rsidP="00A62FB9">
            <w:pPr>
              <w:rPr>
                <w:b/>
                <w:i w:val="0"/>
                <w:color w:val="FF0000"/>
                <w:sz w:val="22"/>
                <w:szCs w:val="22"/>
              </w:rPr>
            </w:pPr>
            <w:r>
              <w:rPr>
                <w:b/>
                <w:i w:val="0"/>
                <w:color w:val="FF0000"/>
                <w:sz w:val="22"/>
                <w:szCs w:val="22"/>
              </w:rPr>
              <w:t>1,06</w:t>
            </w:r>
            <w:r w:rsidRPr="009B1C01">
              <w:rPr>
                <w:b/>
                <w:i w:val="0"/>
                <w:color w:val="FF0000"/>
                <w:sz w:val="22"/>
                <w:szCs w:val="22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62FB9" w:rsidRPr="009B1C01" w:rsidRDefault="00A62FB9" w:rsidP="00A62FB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A62FB9" w:rsidRPr="009B1C01" w:rsidRDefault="00A62FB9" w:rsidP="00A62FB9">
            <w:pPr>
              <w:rPr>
                <w:i w:val="0"/>
                <w:color w:val="FF0000"/>
                <w:sz w:val="22"/>
                <w:szCs w:val="22"/>
              </w:rPr>
            </w:pPr>
            <w:r w:rsidRPr="009B1C01">
              <w:rPr>
                <w:i w:val="0"/>
                <w:color w:val="FF0000"/>
                <w:sz w:val="22"/>
                <w:szCs w:val="22"/>
              </w:rPr>
              <w:t>0%</w:t>
            </w:r>
          </w:p>
        </w:tc>
      </w:tr>
    </w:tbl>
    <w:p w:rsidR="009B1C01" w:rsidRDefault="009B1C01" w:rsidP="009B1C01">
      <w:pPr>
        <w:rPr>
          <w:sz w:val="22"/>
          <w:szCs w:val="22"/>
        </w:rPr>
      </w:pPr>
    </w:p>
    <w:p w:rsidR="009B1C01" w:rsidRDefault="009B1C01" w:rsidP="007D3E37">
      <w:pPr>
        <w:jc w:val="center"/>
        <w:rPr>
          <w:b/>
          <w:i w:val="0"/>
          <w:sz w:val="32"/>
          <w:szCs w:val="32"/>
        </w:rPr>
      </w:pPr>
    </w:p>
    <w:p w:rsidR="009B1C01" w:rsidRDefault="009B1C01" w:rsidP="007D3E37">
      <w:pPr>
        <w:jc w:val="center"/>
        <w:rPr>
          <w:b/>
          <w:i w:val="0"/>
          <w:sz w:val="32"/>
          <w:szCs w:val="32"/>
        </w:rPr>
      </w:pPr>
    </w:p>
    <w:p w:rsidR="009B1C01" w:rsidRDefault="009B1C01" w:rsidP="007D3E37">
      <w:pPr>
        <w:jc w:val="center"/>
        <w:rPr>
          <w:b/>
          <w:i w:val="0"/>
          <w:sz w:val="32"/>
          <w:szCs w:val="32"/>
        </w:rPr>
      </w:pPr>
    </w:p>
    <w:p w:rsidR="009B1C01" w:rsidRDefault="009B1C01" w:rsidP="009B1C01">
      <w:pPr>
        <w:rPr>
          <w:b/>
          <w:i w:val="0"/>
          <w:sz w:val="32"/>
          <w:szCs w:val="32"/>
        </w:rPr>
      </w:pPr>
    </w:p>
    <w:p w:rsidR="009B1C01" w:rsidRDefault="009B1C01" w:rsidP="007D3E37">
      <w:pPr>
        <w:jc w:val="center"/>
        <w:rPr>
          <w:b/>
          <w:i w:val="0"/>
          <w:sz w:val="32"/>
          <w:szCs w:val="32"/>
        </w:rPr>
      </w:pPr>
    </w:p>
    <w:p w:rsidR="00AA1833" w:rsidRPr="00252E29" w:rsidRDefault="007D3E37" w:rsidP="007D3E37">
      <w:pPr>
        <w:jc w:val="center"/>
        <w:rPr>
          <w:b/>
          <w:i w:val="0"/>
          <w:sz w:val="32"/>
          <w:szCs w:val="32"/>
        </w:rPr>
      </w:pPr>
      <w:r w:rsidRPr="00252E29">
        <w:rPr>
          <w:b/>
          <w:i w:val="0"/>
          <w:sz w:val="32"/>
          <w:szCs w:val="32"/>
        </w:rPr>
        <w:t>LICEI - PROFESSIONALI</w:t>
      </w:r>
    </w:p>
    <w:p w:rsidR="007D3E37" w:rsidRDefault="007D3E37" w:rsidP="007D3E37"/>
    <w:tbl>
      <w:tblPr>
        <w:tblW w:w="99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814"/>
        <w:gridCol w:w="696"/>
        <w:gridCol w:w="776"/>
        <w:gridCol w:w="636"/>
        <w:gridCol w:w="616"/>
        <w:gridCol w:w="696"/>
        <w:gridCol w:w="636"/>
        <w:gridCol w:w="656"/>
        <w:gridCol w:w="676"/>
        <w:gridCol w:w="597"/>
        <w:gridCol w:w="636"/>
        <w:gridCol w:w="624"/>
      </w:tblGrid>
      <w:tr w:rsidR="00881C59" w:rsidRPr="00E13F39" w:rsidTr="009A1ACA">
        <w:trPr>
          <w:trHeight w:val="390"/>
        </w:trPr>
        <w:tc>
          <w:tcPr>
            <w:tcW w:w="2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61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62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63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64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65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66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67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68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69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70</w:t>
            </w:r>
          </w:p>
        </w:tc>
      </w:tr>
      <w:tr w:rsidR="00881C59" w:rsidRPr="00E13F39" w:rsidTr="009A1ACA">
        <w:trPr>
          <w:trHeight w:val="390"/>
        </w:trPr>
        <w:tc>
          <w:tcPr>
            <w:tcW w:w="2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LICEI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881C59" w:rsidRPr="00E13F39" w:rsidTr="009A1ACA">
        <w:trPr>
          <w:trHeight w:val="390"/>
        </w:trPr>
        <w:tc>
          <w:tcPr>
            <w:tcW w:w="2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PROFESSIONALI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81C59" w:rsidRPr="00E13F39" w:rsidRDefault="00881C59" w:rsidP="009A1A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11</w:t>
            </w:r>
            <w:r w:rsidRPr="00E13F3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%</w:t>
            </w:r>
          </w:p>
        </w:tc>
      </w:tr>
    </w:tbl>
    <w:p w:rsidR="00881C59" w:rsidRDefault="00881C59" w:rsidP="00881C59"/>
    <w:p w:rsidR="00881C59" w:rsidRDefault="00881C59" w:rsidP="00881C59"/>
    <w:p w:rsidR="00881C59" w:rsidRDefault="00881C59" w:rsidP="00881C59">
      <w:pPr>
        <w:jc w:val="center"/>
      </w:pPr>
      <w:r w:rsidRPr="00223244">
        <w:drawing>
          <wp:inline distT="0" distB="0" distL="0" distR="0">
            <wp:extent cx="5295900" cy="3590925"/>
            <wp:effectExtent l="19050" t="0" r="19050" b="0"/>
            <wp:docPr id="14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D3E37" w:rsidRDefault="007D3E37"/>
    <w:tbl>
      <w:tblPr>
        <w:tblStyle w:val="Grigliatabella"/>
        <w:tblW w:w="12136" w:type="dxa"/>
        <w:tblLook w:val="04A0"/>
      </w:tblPr>
      <w:tblGrid>
        <w:gridCol w:w="23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7D3E37" w:rsidRPr="007D5F0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5F06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71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72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73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74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75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76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77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78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79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80</w:t>
            </w:r>
          </w:p>
        </w:tc>
      </w:tr>
      <w:tr w:rsidR="007D3E37" w:rsidRPr="007D5F0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LICEI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</w:tr>
      <w:tr w:rsidR="007D3E37" w:rsidRPr="007D5F0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PROFESSIONALI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D5F0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5F0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7D5F06">
        <w:rPr>
          <w:noProof/>
          <w:lang w:val="it-IT" w:eastAsia="it-IT" w:bidi="ar-SA"/>
        </w:rPr>
        <w:drawing>
          <wp:inline distT="0" distB="0" distL="0" distR="0">
            <wp:extent cx="6257925" cy="3990975"/>
            <wp:effectExtent l="19050" t="0" r="9525" b="0"/>
            <wp:docPr id="10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1C01" w:rsidRDefault="009B1C01" w:rsidP="007D3E37">
      <w:pPr>
        <w:jc w:val="center"/>
      </w:pPr>
    </w:p>
    <w:p w:rsidR="009B1C01" w:rsidRDefault="009B1C01" w:rsidP="007D3E37">
      <w:pPr>
        <w:jc w:val="center"/>
      </w:pPr>
    </w:p>
    <w:p w:rsidR="009B1C01" w:rsidRDefault="009B1C01" w:rsidP="007D3E37">
      <w:pPr>
        <w:jc w:val="center"/>
      </w:pPr>
    </w:p>
    <w:tbl>
      <w:tblPr>
        <w:tblStyle w:val="Grigliatabella"/>
        <w:tblW w:w="12136" w:type="dxa"/>
        <w:tblLook w:val="04A0"/>
      </w:tblPr>
      <w:tblGrid>
        <w:gridCol w:w="23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7D3E37" w:rsidRPr="007140B1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140B1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81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82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83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84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85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86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87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88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89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90</w:t>
            </w:r>
          </w:p>
        </w:tc>
      </w:tr>
      <w:tr w:rsidR="007D3E37" w:rsidRPr="007140B1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LICEI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</w:tr>
      <w:tr w:rsidR="007D3E37" w:rsidRPr="007140B1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PROFESSIONALI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7140B1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140B1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7140B1">
        <w:rPr>
          <w:noProof/>
          <w:lang w:val="it-IT" w:eastAsia="it-IT" w:bidi="ar-SA"/>
        </w:rPr>
        <w:drawing>
          <wp:inline distT="0" distB="0" distL="0" distR="0">
            <wp:extent cx="6124575" cy="3752850"/>
            <wp:effectExtent l="19050" t="0" r="9525" b="0"/>
            <wp:docPr id="1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D3E37" w:rsidRDefault="007D3E37"/>
    <w:p w:rsidR="007D3E37" w:rsidRDefault="007D3E37"/>
    <w:p w:rsidR="007D3E37" w:rsidRDefault="007D3E37"/>
    <w:tbl>
      <w:tblPr>
        <w:tblStyle w:val="Grigliatabella"/>
        <w:tblW w:w="13112" w:type="dxa"/>
        <w:tblLook w:val="04A0"/>
      </w:tblPr>
      <w:tblGrid>
        <w:gridCol w:w="23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7D3E37" w:rsidRPr="003050A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3050A6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91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92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93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94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95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96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97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98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99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100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LODE</w:t>
            </w:r>
          </w:p>
        </w:tc>
      </w:tr>
      <w:tr w:rsidR="007D3E37" w:rsidRPr="003050A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LICEI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</w:tr>
      <w:tr w:rsidR="007D3E37" w:rsidRPr="003050A6" w:rsidTr="007D3E37">
        <w:trPr>
          <w:trHeight w:val="300"/>
        </w:trPr>
        <w:tc>
          <w:tcPr>
            <w:tcW w:w="2376" w:type="dxa"/>
            <w:noWrap/>
            <w:hideMark/>
          </w:tcPr>
          <w:p w:rsidR="007D3E37" w:rsidRPr="007D3E3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7D3E3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QUINTE PROFESSIONALI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3050A6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3050A6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3050A6">
        <w:rPr>
          <w:noProof/>
          <w:lang w:val="it-IT" w:eastAsia="it-IT" w:bidi="ar-SA"/>
        </w:rPr>
        <w:drawing>
          <wp:inline distT="0" distB="0" distL="0" distR="0">
            <wp:extent cx="6372225" cy="3981450"/>
            <wp:effectExtent l="19050" t="0" r="9525" b="0"/>
            <wp:docPr id="12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3E37" w:rsidRDefault="007D3E37"/>
    <w:p w:rsidR="007D3E37" w:rsidRDefault="007D3E37"/>
    <w:p w:rsidR="009B1C01" w:rsidRDefault="009B1C01"/>
    <w:p w:rsidR="009B1C01" w:rsidRDefault="009B1C01"/>
    <w:tbl>
      <w:tblPr>
        <w:tblStyle w:val="Grigliatabella"/>
        <w:tblpPr w:leftFromText="141" w:rightFromText="141" w:vertAnchor="text" w:horzAnchor="page" w:tblpX="1678" w:tblpY="-502"/>
        <w:tblW w:w="12174" w:type="dxa"/>
        <w:tblLook w:val="04A0"/>
      </w:tblPr>
      <w:tblGrid>
        <w:gridCol w:w="1360"/>
        <w:gridCol w:w="976"/>
        <w:gridCol w:w="976"/>
        <w:gridCol w:w="976"/>
        <w:gridCol w:w="976"/>
        <w:gridCol w:w="976"/>
        <w:gridCol w:w="976"/>
        <w:gridCol w:w="976"/>
        <w:gridCol w:w="976"/>
        <w:gridCol w:w="1054"/>
        <w:gridCol w:w="976"/>
        <w:gridCol w:w="976"/>
      </w:tblGrid>
      <w:tr w:rsidR="007D3E37" w:rsidRPr="000B6DBE" w:rsidTr="007D3E37">
        <w:trPr>
          <w:trHeight w:val="300"/>
        </w:trPr>
        <w:tc>
          <w:tcPr>
            <w:tcW w:w="12174" w:type="dxa"/>
            <w:gridSpan w:val="12"/>
            <w:noWrap/>
            <w:hideMark/>
          </w:tcPr>
          <w:p w:rsidR="007D3E37" w:rsidRPr="00584BA3" w:rsidRDefault="007D3E37" w:rsidP="007D3E37">
            <w:pPr>
              <w:jc w:val="center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32"/>
                <w:szCs w:val="32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32"/>
                <w:szCs w:val="32"/>
                <w:lang w:val="it-IT" w:eastAsia="it-IT" w:bidi="ar-SA"/>
              </w:rPr>
              <w:t>PROFESSIONALI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0B6DBE" w:rsidRDefault="007D3E37" w:rsidP="007D3E37">
            <w:pP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0B6DBE" w:rsidRDefault="007D3E37" w:rsidP="007D3E37">
            <w:pP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60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61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62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63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64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65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66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67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68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69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70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AM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24%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BM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17%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 xml:space="preserve">V </w:t>
            </w:r>
            <w:proofErr w:type="spellStart"/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CM</w:t>
            </w:r>
            <w:proofErr w:type="spellEnd"/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13,33%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AT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18%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BT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0B6DBE" w:rsidTr="007D3E37">
        <w:trPr>
          <w:trHeight w:val="300"/>
        </w:trPr>
        <w:tc>
          <w:tcPr>
            <w:tcW w:w="136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CT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1054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0B6DBE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0B6DBE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</w:tr>
    </w:tbl>
    <w:p w:rsidR="007D3E37" w:rsidRDefault="007D3E37"/>
    <w:p w:rsidR="007D3E37" w:rsidRDefault="007D3E37"/>
    <w:p w:rsidR="007D3E37" w:rsidRDefault="007D3E37"/>
    <w:p w:rsidR="007D3E37" w:rsidRDefault="007D3E37"/>
    <w:p w:rsidR="007D3E37" w:rsidRDefault="007D3E37"/>
    <w:p w:rsidR="007D3E37" w:rsidRDefault="007D3E37"/>
    <w:p w:rsidR="009B1C01" w:rsidRDefault="009B1C01"/>
    <w:p w:rsidR="000B6DBE" w:rsidRDefault="006F4B4E" w:rsidP="006F4B4E">
      <w:pPr>
        <w:jc w:val="center"/>
      </w:pPr>
      <w:r w:rsidRPr="006F4B4E">
        <w:rPr>
          <w:noProof/>
          <w:lang w:val="it-IT" w:eastAsia="it-IT" w:bidi="ar-SA"/>
        </w:rPr>
        <w:drawing>
          <wp:inline distT="0" distB="0" distL="0" distR="0">
            <wp:extent cx="6829425" cy="3162300"/>
            <wp:effectExtent l="19050" t="0" r="9525" b="0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3E37" w:rsidRDefault="007D3E37" w:rsidP="001454E4"/>
    <w:p w:rsidR="009B1C01" w:rsidRDefault="009B1C01" w:rsidP="001454E4"/>
    <w:tbl>
      <w:tblPr>
        <w:tblW w:w="1079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4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454E4" w:rsidTr="001454E4">
        <w:trPr>
          <w:trHeight w:val="390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80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 xml:space="preserve">V </w:t>
            </w:r>
            <w:proofErr w:type="spellStart"/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CM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</w:tr>
      <w:tr w:rsidR="001454E4" w:rsidTr="001454E4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Pr="00584BA3" w:rsidRDefault="001454E4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454E4" w:rsidRDefault="001454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</w:tr>
    </w:tbl>
    <w:p w:rsidR="001454E4" w:rsidRDefault="001454E4" w:rsidP="001454E4"/>
    <w:p w:rsidR="001454E4" w:rsidRDefault="001454E4" w:rsidP="001454E4"/>
    <w:p w:rsidR="001454E4" w:rsidRDefault="001454E4" w:rsidP="001454E4">
      <w:pPr>
        <w:jc w:val="center"/>
      </w:pPr>
      <w:r>
        <w:rPr>
          <w:noProof/>
          <w:lang w:val="it-IT" w:eastAsia="it-IT" w:bidi="ar-SA"/>
        </w:rPr>
        <w:drawing>
          <wp:inline distT="0" distB="0" distL="0" distR="0">
            <wp:extent cx="6096000" cy="3552825"/>
            <wp:effectExtent l="19050" t="0" r="19050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B1C01" w:rsidRDefault="009B1C01" w:rsidP="001454E4">
      <w:pPr>
        <w:jc w:val="center"/>
      </w:pPr>
    </w:p>
    <w:tbl>
      <w:tblPr>
        <w:tblW w:w="1079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4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454E4" w:rsidRPr="00F61C3B" w:rsidTr="007D3E37">
        <w:trPr>
          <w:trHeight w:val="390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90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 xml:space="preserve">V </w:t>
            </w:r>
            <w:proofErr w:type="spellStart"/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CM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F61C3B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F61C3B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F61C3B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</w:tr>
    </w:tbl>
    <w:p w:rsidR="001454E4" w:rsidRDefault="001454E4" w:rsidP="001454E4"/>
    <w:p w:rsidR="001454E4" w:rsidRDefault="001454E4" w:rsidP="001454E4"/>
    <w:p w:rsidR="001454E4" w:rsidRDefault="001454E4" w:rsidP="001454E4">
      <w:pPr>
        <w:jc w:val="center"/>
      </w:pPr>
      <w:r w:rsidRPr="00F61C3B">
        <w:rPr>
          <w:noProof/>
          <w:lang w:val="it-IT" w:eastAsia="it-IT" w:bidi="ar-SA"/>
        </w:rPr>
        <w:drawing>
          <wp:inline distT="0" distB="0" distL="0" distR="0">
            <wp:extent cx="5991225" cy="3505200"/>
            <wp:effectExtent l="19050" t="0" r="9525" b="0"/>
            <wp:docPr id="2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B1C01" w:rsidRDefault="009B1C01" w:rsidP="001454E4">
      <w:pPr>
        <w:jc w:val="center"/>
      </w:pPr>
    </w:p>
    <w:tbl>
      <w:tblPr>
        <w:tblW w:w="1175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14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454E4" w:rsidRPr="005F53F9" w:rsidTr="007D3E37">
        <w:trPr>
          <w:trHeight w:val="390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b/>
                <w:bCs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lode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 xml:space="preserve">V </w:t>
            </w:r>
            <w:proofErr w:type="spellStart"/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CM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1454E4" w:rsidRPr="005F53F9" w:rsidTr="007D3E37">
        <w:trPr>
          <w:trHeight w:val="390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84BA3" w:rsidRDefault="001454E4" w:rsidP="007D3E37">
            <w:pPr>
              <w:spacing w:after="0" w:line="240" w:lineRule="auto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454E4" w:rsidRPr="005F53F9" w:rsidRDefault="001454E4" w:rsidP="007D3E3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F53F9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1454E4" w:rsidRDefault="001454E4" w:rsidP="001454E4"/>
    <w:p w:rsidR="001454E4" w:rsidRDefault="001454E4" w:rsidP="001454E4"/>
    <w:p w:rsidR="001454E4" w:rsidRDefault="001454E4" w:rsidP="001454E4">
      <w:pPr>
        <w:jc w:val="center"/>
      </w:pPr>
      <w:r w:rsidRPr="005F53F9">
        <w:rPr>
          <w:noProof/>
          <w:lang w:val="it-IT" w:eastAsia="it-IT" w:bidi="ar-SA"/>
        </w:rPr>
        <w:drawing>
          <wp:inline distT="0" distB="0" distL="0" distR="0">
            <wp:extent cx="5829300" cy="3571875"/>
            <wp:effectExtent l="19050" t="0" r="19050" b="0"/>
            <wp:docPr id="3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B1C01" w:rsidRDefault="009B1C01" w:rsidP="001454E4">
      <w:pPr>
        <w:jc w:val="center"/>
      </w:pPr>
    </w:p>
    <w:tbl>
      <w:tblPr>
        <w:tblStyle w:val="Grigliatabella"/>
        <w:tblW w:w="12126" w:type="dxa"/>
        <w:tblLook w:val="04A0"/>
      </w:tblPr>
      <w:tblGrid>
        <w:gridCol w:w="1390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7D3E37" w:rsidRPr="006F134C" w:rsidTr="007D3E37">
        <w:trPr>
          <w:trHeight w:val="300"/>
        </w:trPr>
        <w:tc>
          <w:tcPr>
            <w:tcW w:w="12126" w:type="dxa"/>
            <w:gridSpan w:val="12"/>
            <w:noWrap/>
            <w:hideMark/>
          </w:tcPr>
          <w:p w:rsidR="007D3E37" w:rsidRPr="00584BA3" w:rsidRDefault="007D3E37" w:rsidP="007D3E37">
            <w:pPr>
              <w:jc w:val="center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32"/>
                <w:szCs w:val="32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32"/>
                <w:szCs w:val="32"/>
                <w:lang w:val="it-IT" w:eastAsia="it-IT" w:bidi="ar-SA"/>
              </w:rPr>
              <w:t>LICEI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6F134C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60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61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62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63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64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65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66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67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68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69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70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AL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13%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BL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AU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BU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11%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6F134C" w:rsidTr="007D3E37">
        <w:trPr>
          <w:trHeight w:val="300"/>
        </w:trPr>
        <w:tc>
          <w:tcPr>
            <w:tcW w:w="1390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AES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14%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F134C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F134C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7D3E37" w:rsidRDefault="007D3E37" w:rsidP="007D3E37"/>
    <w:p w:rsidR="007D3E37" w:rsidRDefault="007D3E37" w:rsidP="007D3E37">
      <w:pPr>
        <w:jc w:val="center"/>
      </w:pPr>
      <w:r w:rsidRPr="009C7774">
        <w:rPr>
          <w:noProof/>
          <w:lang w:val="it-IT" w:eastAsia="it-IT" w:bidi="ar-SA"/>
        </w:rPr>
        <w:drawing>
          <wp:inline distT="0" distB="0" distL="0" distR="0">
            <wp:extent cx="5838825" cy="4010025"/>
            <wp:effectExtent l="19050" t="0" r="9525" b="0"/>
            <wp:docPr id="5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1C01" w:rsidRDefault="009B1C01" w:rsidP="007D3E37">
      <w:pPr>
        <w:jc w:val="center"/>
      </w:pPr>
    </w:p>
    <w:tbl>
      <w:tblPr>
        <w:tblStyle w:val="Grigliatabella"/>
        <w:tblW w:w="10736" w:type="dxa"/>
        <w:tblLook w:val="04A0"/>
      </w:tblPr>
      <w:tblGrid>
        <w:gridCol w:w="1390"/>
        <w:gridCol w:w="976"/>
        <w:gridCol w:w="1054"/>
        <w:gridCol w:w="976"/>
        <w:gridCol w:w="976"/>
        <w:gridCol w:w="976"/>
        <w:gridCol w:w="976"/>
        <w:gridCol w:w="976"/>
        <w:gridCol w:w="1054"/>
        <w:gridCol w:w="976"/>
        <w:gridCol w:w="976"/>
      </w:tblGrid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71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72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73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74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75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76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77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78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79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80</w:t>
            </w:r>
          </w:p>
        </w:tc>
      </w:tr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AL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13%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BL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20%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AU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</w:tr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BU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</w:tr>
      <w:tr w:rsidR="007D3E37" w:rsidRPr="00935E52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AES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14%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935E52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935E52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935E52">
        <w:rPr>
          <w:noProof/>
          <w:lang w:val="it-IT" w:eastAsia="it-IT" w:bidi="ar-SA"/>
        </w:rPr>
        <w:drawing>
          <wp:inline distT="0" distB="0" distL="0" distR="0">
            <wp:extent cx="6486525" cy="4019550"/>
            <wp:effectExtent l="19050" t="0" r="9525" b="0"/>
            <wp:docPr id="6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B1C01" w:rsidRDefault="009B1C01" w:rsidP="007D3E37">
      <w:pPr>
        <w:jc w:val="center"/>
      </w:pPr>
    </w:p>
    <w:tbl>
      <w:tblPr>
        <w:tblStyle w:val="Grigliatabella"/>
        <w:tblW w:w="10736" w:type="dxa"/>
        <w:tblLook w:val="04A0"/>
      </w:tblPr>
      <w:tblGrid>
        <w:gridCol w:w="1390"/>
        <w:gridCol w:w="976"/>
        <w:gridCol w:w="1054"/>
        <w:gridCol w:w="976"/>
        <w:gridCol w:w="976"/>
        <w:gridCol w:w="976"/>
        <w:gridCol w:w="1054"/>
        <w:gridCol w:w="976"/>
        <w:gridCol w:w="1054"/>
        <w:gridCol w:w="976"/>
        <w:gridCol w:w="976"/>
      </w:tblGrid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81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82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83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84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85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86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87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88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89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90</w:t>
            </w:r>
          </w:p>
        </w:tc>
      </w:tr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AL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BL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30%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AU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15,00%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</w:tr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BU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B218FA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AES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5%</w:t>
            </w:r>
          </w:p>
        </w:tc>
        <w:tc>
          <w:tcPr>
            <w:tcW w:w="976" w:type="dxa"/>
            <w:noWrap/>
            <w:hideMark/>
          </w:tcPr>
          <w:p w:rsidR="007D3E37" w:rsidRPr="00B218FA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B218FA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B218FA">
        <w:rPr>
          <w:noProof/>
          <w:lang w:val="it-IT" w:eastAsia="it-IT" w:bidi="ar-SA"/>
        </w:rPr>
        <w:drawing>
          <wp:inline distT="0" distB="0" distL="0" distR="0">
            <wp:extent cx="6096000" cy="3800475"/>
            <wp:effectExtent l="19050" t="0" r="19050" b="0"/>
            <wp:docPr id="7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B1C01" w:rsidRDefault="009B1C01" w:rsidP="007D3E37">
      <w:pPr>
        <w:jc w:val="center"/>
      </w:pPr>
    </w:p>
    <w:p w:rsidR="007D3E37" w:rsidRDefault="007D3E37" w:rsidP="007D3E37"/>
    <w:tbl>
      <w:tblPr>
        <w:tblStyle w:val="Grigliatabella"/>
        <w:tblW w:w="11712" w:type="dxa"/>
        <w:tblLook w:val="04A0"/>
      </w:tblPr>
      <w:tblGrid>
        <w:gridCol w:w="1390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Votazione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91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92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93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94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95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96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97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98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99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100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LODE</w:t>
            </w:r>
          </w:p>
        </w:tc>
      </w:tr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AL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BL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AU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5,00%</w:t>
            </w:r>
          </w:p>
        </w:tc>
      </w:tr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BU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11%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4%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7%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  <w:tr w:rsidR="007D3E37" w:rsidRPr="006C64F7" w:rsidTr="007D3E37">
        <w:trPr>
          <w:trHeight w:val="300"/>
        </w:trPr>
        <w:tc>
          <w:tcPr>
            <w:tcW w:w="976" w:type="dxa"/>
            <w:noWrap/>
            <w:hideMark/>
          </w:tcPr>
          <w:p w:rsidR="007D3E37" w:rsidRPr="00584BA3" w:rsidRDefault="007D3E37" w:rsidP="007D3E37">
            <w:pPr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584BA3">
              <w:rPr>
                <w:rFonts w:ascii="Calibri" w:eastAsia="Times New Roman" w:hAnsi="Calibri" w:cs="Times New Roman"/>
                <w:b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V AES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9%</w:t>
            </w:r>
          </w:p>
        </w:tc>
        <w:tc>
          <w:tcPr>
            <w:tcW w:w="976" w:type="dxa"/>
            <w:noWrap/>
            <w:hideMark/>
          </w:tcPr>
          <w:p w:rsidR="007D3E37" w:rsidRPr="006C64F7" w:rsidRDefault="007D3E37" w:rsidP="007D3E37">
            <w:pPr>
              <w:jc w:val="right"/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</w:pPr>
            <w:r w:rsidRPr="006C64F7">
              <w:rPr>
                <w:rFonts w:ascii="Calibri" w:eastAsia="Times New Roman" w:hAnsi="Calibri" w:cs="Times New Roman"/>
                <w:i w:val="0"/>
                <w:iCs w:val="0"/>
                <w:color w:val="000000"/>
                <w:sz w:val="28"/>
                <w:szCs w:val="28"/>
                <w:lang w:val="it-IT" w:eastAsia="it-IT" w:bidi="ar-SA"/>
              </w:rPr>
              <w:t>0%</w:t>
            </w:r>
          </w:p>
        </w:tc>
      </w:tr>
    </w:tbl>
    <w:p w:rsidR="007D3E37" w:rsidRDefault="007D3E37" w:rsidP="007D3E37"/>
    <w:p w:rsidR="007D3E37" w:rsidRDefault="007D3E37" w:rsidP="007D3E37"/>
    <w:p w:rsidR="007D3E37" w:rsidRDefault="007D3E37" w:rsidP="007D3E37">
      <w:pPr>
        <w:jc w:val="center"/>
      </w:pPr>
      <w:r w:rsidRPr="006C64F7">
        <w:rPr>
          <w:noProof/>
          <w:lang w:val="it-IT" w:eastAsia="it-IT" w:bidi="ar-SA"/>
        </w:rPr>
        <w:drawing>
          <wp:inline distT="0" distB="0" distL="0" distR="0">
            <wp:extent cx="6124575" cy="3933825"/>
            <wp:effectExtent l="19050" t="0" r="9525" b="0"/>
            <wp:docPr id="8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sectPr w:rsidR="007D3E37" w:rsidSect="009B1C01">
      <w:pgSz w:w="16838" w:h="11906" w:orient="landscape"/>
      <w:pgMar w:top="567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00"/>
  <w:displayHorizontalDrawingGridEvery w:val="2"/>
  <w:characterSpacingControl w:val="doNotCompress"/>
  <w:compat/>
  <w:rsids>
    <w:rsidRoot w:val="000B6DBE"/>
    <w:rsid w:val="000B6DBE"/>
    <w:rsid w:val="000D049C"/>
    <w:rsid w:val="001454E4"/>
    <w:rsid w:val="00252E29"/>
    <w:rsid w:val="002D5BA2"/>
    <w:rsid w:val="002F1CF5"/>
    <w:rsid w:val="0031037E"/>
    <w:rsid w:val="003F4748"/>
    <w:rsid w:val="0041230A"/>
    <w:rsid w:val="0044607A"/>
    <w:rsid w:val="00584BA3"/>
    <w:rsid w:val="005C52FA"/>
    <w:rsid w:val="006F4B4E"/>
    <w:rsid w:val="007D3E37"/>
    <w:rsid w:val="008079D2"/>
    <w:rsid w:val="00881C59"/>
    <w:rsid w:val="009A34C6"/>
    <w:rsid w:val="009B1C01"/>
    <w:rsid w:val="009B49E0"/>
    <w:rsid w:val="00A43953"/>
    <w:rsid w:val="00A62FB9"/>
    <w:rsid w:val="00AA1833"/>
    <w:rsid w:val="00BE0ABF"/>
    <w:rsid w:val="00E531A6"/>
    <w:rsid w:val="00E9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6DBE"/>
    <w:rPr>
      <w:rFonts w:ascii="Tahoma" w:hAnsi="Tahoma" w:cs="Tahoma"/>
      <w:i/>
      <w:iCs/>
      <w:sz w:val="16"/>
      <w:szCs w:val="16"/>
    </w:rPr>
  </w:style>
  <w:style w:type="table" w:styleId="Grigliatabella">
    <w:name w:val="Table Grid"/>
    <w:basedOn w:val="Tabellanormale"/>
    <w:uiPriority w:val="39"/>
    <w:rsid w:val="006F4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lient\Desktop\Nuovo%20Foglio%20di%20lavoro%20di%20Microsoft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QUINTE LICEI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Foglio1!$B$3:$L$3</c:f>
              <c:numCache>
                <c:formatCode>0%</c:formatCode>
                <c:ptCount val="11"/>
                <c:pt idx="0">
                  <c:v>0.1</c:v>
                </c:pt>
                <c:pt idx="1">
                  <c:v>3.0000000000000002E-2</c:v>
                </c:pt>
                <c:pt idx="2">
                  <c:v>4.0000000000000008E-2</c:v>
                </c:pt>
                <c:pt idx="3">
                  <c:v>0</c:v>
                </c:pt>
                <c:pt idx="4">
                  <c:v>0</c:v>
                </c:pt>
                <c:pt idx="5">
                  <c:v>4.0000000000000008E-2</c:v>
                </c:pt>
                <c:pt idx="6">
                  <c:v>1.0000000000000002E-2</c:v>
                </c:pt>
                <c:pt idx="7">
                  <c:v>2.0000000000000004E-2</c:v>
                </c:pt>
                <c:pt idx="8">
                  <c:v>2.0000000000000004E-2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QUINTE PROFESSIONALI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Foglio1!$B$4:$L$4</c:f>
              <c:numCache>
                <c:formatCode>0%</c:formatCode>
                <c:ptCount val="11"/>
                <c:pt idx="0">
                  <c:v>1.0000000000000002E-2</c:v>
                </c:pt>
                <c:pt idx="1">
                  <c:v>0</c:v>
                </c:pt>
                <c:pt idx="2">
                  <c:v>1.0000000000000002E-2</c:v>
                </c:pt>
                <c:pt idx="3">
                  <c:v>3.0000000000000002E-2</c:v>
                </c:pt>
                <c:pt idx="4">
                  <c:v>2.0000000000000004E-2</c:v>
                </c:pt>
                <c:pt idx="5">
                  <c:v>3.0000000000000002E-2</c:v>
                </c:pt>
                <c:pt idx="6">
                  <c:v>3.0000000000000002E-2</c:v>
                </c:pt>
                <c:pt idx="7">
                  <c:v>0</c:v>
                </c:pt>
                <c:pt idx="8">
                  <c:v>3.0000000000000002E-2</c:v>
                </c:pt>
                <c:pt idx="9">
                  <c:v>0</c:v>
                </c:pt>
                <c:pt idx="10">
                  <c:v>0.11</c:v>
                </c:pt>
              </c:numCache>
            </c:numRef>
          </c:val>
        </c:ser>
        <c:gapWidth val="219"/>
        <c:overlap val="-27"/>
        <c:axId val="93971968"/>
        <c:axId val="135977216"/>
      </c:barChart>
      <c:catAx>
        <c:axId val="939719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5977216"/>
        <c:crosses val="autoZero"/>
        <c:auto val="1"/>
        <c:lblAlgn val="ctr"/>
        <c:lblOffset val="100"/>
      </c:catAx>
      <c:valAx>
        <c:axId val="1359772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9397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0</c:v>
                </c:pt>
                <c:pt idx="1">
                  <c:v>0.1333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6.660000000000002E-2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AU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Foglio1!$B$5:$K$5</c:f>
              <c:numCache>
                <c:formatCode>0.00%</c:formatCode>
                <c:ptCount val="10"/>
                <c:pt idx="0" formatCode="0%">
                  <c:v>0</c:v>
                </c:pt>
                <c:pt idx="1">
                  <c:v>0.1</c:v>
                </c:pt>
                <c:pt idx="2" formatCode="0%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0.1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BU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Foglio1!$B$6:$K$6</c:f>
              <c:numCache>
                <c:formatCode>0%</c:formatCode>
                <c:ptCount val="10"/>
                <c:pt idx="0">
                  <c:v>3.7000000000000012E-2</c:v>
                </c:pt>
                <c:pt idx="1">
                  <c:v>7.410000000000011E-2</c:v>
                </c:pt>
                <c:pt idx="2">
                  <c:v>3.7000000000000012E-2</c:v>
                </c:pt>
                <c:pt idx="3">
                  <c:v>7.410000000000011E-2</c:v>
                </c:pt>
                <c:pt idx="4">
                  <c:v>4.0000000000000022E-2</c:v>
                </c:pt>
                <c:pt idx="5">
                  <c:v>3.7000000000000012E-2</c:v>
                </c:pt>
                <c:pt idx="6">
                  <c:v>0</c:v>
                </c:pt>
                <c:pt idx="7">
                  <c:v>4.0000000000000022E-2</c:v>
                </c:pt>
                <c:pt idx="8">
                  <c:v>0</c:v>
                </c:pt>
                <c:pt idx="9">
                  <c:v>4.0000000000000022E-2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AES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Foglio1!$B$7:$K$7</c:f>
              <c:numCache>
                <c:formatCode>0%</c:formatCode>
                <c:ptCount val="10"/>
                <c:pt idx="0">
                  <c:v>0.13639999999999999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Foglio1!$B$8:$K$8</c:f>
              <c:numCache>
                <c:formatCode>General</c:formatCode>
                <c:ptCount val="10"/>
              </c:numCache>
            </c:numRef>
          </c:val>
        </c:ser>
        <c:gapWidth val="219"/>
        <c:overlap val="-27"/>
        <c:axId val="137007488"/>
        <c:axId val="137009024"/>
      </c:barChart>
      <c:catAx>
        <c:axId val="13700748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09024"/>
        <c:crosses val="autoZero"/>
        <c:auto val="1"/>
        <c:lblAlgn val="ctr"/>
        <c:lblOffset val="100"/>
      </c:catAx>
      <c:valAx>
        <c:axId val="1370090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07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6.660000000000002E-2</c:v>
                </c:pt>
                <c:pt idx="3">
                  <c:v>0</c:v>
                </c:pt>
                <c:pt idx="4">
                  <c:v>0</c:v>
                </c:pt>
                <c:pt idx="5">
                  <c:v>6.660000000000002E-2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0.30000000000000032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AU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Foglio1!$B$5:$K$5</c:f>
              <c:numCache>
                <c:formatCode>0.00%</c:formatCode>
                <c:ptCount val="10"/>
                <c:pt idx="0" formatCode="0%">
                  <c:v>0</c:v>
                </c:pt>
                <c:pt idx="1">
                  <c:v>0.15000000000000024</c:v>
                </c:pt>
                <c:pt idx="2" formatCode="0%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0.1</c:v>
                </c:pt>
                <c:pt idx="6">
                  <c:v>5.0000000000000024E-2</c:v>
                </c:pt>
                <c:pt idx="7">
                  <c:v>0.1</c:v>
                </c:pt>
                <c:pt idx="8">
                  <c:v>0</c:v>
                </c:pt>
                <c:pt idx="9">
                  <c:v>5.0000000000000024E-2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BU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Foglio1!$B$6:$K$6</c:f>
              <c:numCache>
                <c:formatCode>0%</c:formatCode>
                <c:ptCount val="10"/>
                <c:pt idx="0">
                  <c:v>0</c:v>
                </c:pt>
                <c:pt idx="1">
                  <c:v>4.0000000000000022E-2</c:v>
                </c:pt>
                <c:pt idx="2">
                  <c:v>0</c:v>
                </c:pt>
                <c:pt idx="3">
                  <c:v>0</c:v>
                </c:pt>
                <c:pt idx="4">
                  <c:v>4.0000000000000022E-2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4.0000000000000022E-2</c:v>
                </c:pt>
                <c:pt idx="9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AES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Foglio1!$B$7:$K$7</c:f>
              <c:numCache>
                <c:formatCode>0%</c:formatCode>
                <c:ptCount val="10"/>
                <c:pt idx="0">
                  <c:v>4.5400000000000024E-2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5.0000000000000024E-2</c:v>
                </c:pt>
                <c:pt idx="5">
                  <c:v>5.0000000000000024E-2</c:v>
                </c:pt>
                <c:pt idx="6">
                  <c:v>4.5400000000000024E-2</c:v>
                </c:pt>
                <c:pt idx="7">
                  <c:v>0</c:v>
                </c:pt>
                <c:pt idx="8">
                  <c:v>5.0000000000000024E-2</c:v>
                </c:pt>
                <c:pt idx="9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Foglio1!$B$8:$K$8</c:f>
              <c:numCache>
                <c:formatCode>General</c:formatCode>
                <c:ptCount val="10"/>
              </c:numCache>
            </c:numRef>
          </c:val>
        </c:ser>
        <c:gapWidth val="219"/>
        <c:overlap val="-27"/>
        <c:axId val="137045120"/>
        <c:axId val="137046656"/>
      </c:barChart>
      <c:catAx>
        <c:axId val="13704512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46656"/>
        <c:crosses val="autoZero"/>
        <c:auto val="1"/>
        <c:lblAlgn val="ctr"/>
        <c:lblOffset val="100"/>
      </c:catAx>
      <c:valAx>
        <c:axId val="1370466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45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Foglio1!$B$3:$L$3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6.6600000000000006E-2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6.6600000000000006E-2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Foglio1!$B$4:$L$4</c:f>
              <c:numCache>
                <c:formatCode>0%</c:formatCode>
                <c:ptCount val="11"/>
                <c:pt idx="0">
                  <c:v>0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0.1</c:v>
                </c:pt>
                <c:pt idx="10">
                  <c:v>0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AU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Foglio1!$B$5:$L$5</c:f>
              <c:numCache>
                <c:formatCode>0.00%</c:formatCode>
                <c:ptCount val="11"/>
                <c:pt idx="0" formatCode="0%">
                  <c:v>0</c:v>
                </c:pt>
                <c:pt idx="1">
                  <c:v>0.05</c:v>
                </c:pt>
                <c:pt idx="2" formatCode="0%">
                  <c:v>0</c:v>
                </c:pt>
                <c:pt idx="3">
                  <c:v>0</c:v>
                </c:pt>
                <c:pt idx="4">
                  <c:v>0.05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0.05</c:v>
                </c:pt>
                <c:pt idx="10">
                  <c:v>0.05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BU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Foglio1!$B$6:$L$6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0.1111</c:v>
                </c:pt>
                <c:pt idx="6">
                  <c:v>0</c:v>
                </c:pt>
                <c:pt idx="7">
                  <c:v>0</c:v>
                </c:pt>
                <c:pt idx="8">
                  <c:v>4.0000000000000022E-2</c:v>
                </c:pt>
                <c:pt idx="9">
                  <c:v>7.4100000000000013E-2</c:v>
                </c:pt>
                <c:pt idx="10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AES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Foglio1!$B$7:$L$7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9.0900000000000022E-2</c:v>
                </c:pt>
                <c:pt idx="8">
                  <c:v>0</c:v>
                </c:pt>
                <c:pt idx="9">
                  <c:v>9.0900000000000022E-2</c:v>
                </c:pt>
                <c:pt idx="10">
                  <c:v>0</c:v>
                </c:pt>
              </c:numCache>
            </c:numRef>
          </c:val>
        </c:ser>
        <c:gapWidth val="219"/>
        <c:overlap val="-27"/>
        <c:axId val="137090176"/>
        <c:axId val="137091712"/>
      </c:barChart>
      <c:catAx>
        <c:axId val="13709017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91712"/>
        <c:crosses val="autoZero"/>
        <c:auto val="1"/>
        <c:lblAlgn val="ctr"/>
        <c:lblOffset val="100"/>
      </c:catAx>
      <c:valAx>
        <c:axId val="13709171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70901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QUINTE LICEI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3.670000000000001E-2</c:v>
                </c:pt>
                <c:pt idx="1">
                  <c:v>5.5000000000000014E-2</c:v>
                </c:pt>
                <c:pt idx="2">
                  <c:v>9.2000000000000068E-3</c:v>
                </c:pt>
                <c:pt idx="3">
                  <c:v>1.8300000000000021E-2</c:v>
                </c:pt>
                <c:pt idx="4">
                  <c:v>2.7500000000000011E-2</c:v>
                </c:pt>
                <c:pt idx="5">
                  <c:v>9.2000000000000068E-3</c:v>
                </c:pt>
                <c:pt idx="6">
                  <c:v>0</c:v>
                </c:pt>
                <c:pt idx="7">
                  <c:v>3.670000000000001E-2</c:v>
                </c:pt>
                <c:pt idx="8">
                  <c:v>0</c:v>
                </c:pt>
                <c:pt idx="9">
                  <c:v>9.2000000000000068E-3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QUINTE PROFESSIONALI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1.7100000000000001E-2</c:v>
                </c:pt>
                <c:pt idx="1">
                  <c:v>2.0000000000000011E-2</c:v>
                </c:pt>
                <c:pt idx="2">
                  <c:v>5.1299999999999998E-2</c:v>
                </c:pt>
                <c:pt idx="3">
                  <c:v>1.7100000000000001E-2</c:v>
                </c:pt>
                <c:pt idx="4">
                  <c:v>3.4200000000000001E-2</c:v>
                </c:pt>
                <c:pt idx="5">
                  <c:v>1.7100000000000001E-2</c:v>
                </c:pt>
                <c:pt idx="6">
                  <c:v>4.2700000000000113E-2</c:v>
                </c:pt>
                <c:pt idx="7">
                  <c:v>3.4200000000000001E-2</c:v>
                </c:pt>
                <c:pt idx="8">
                  <c:v>2.5600000000000012E-2</c:v>
                </c:pt>
                <c:pt idx="9">
                  <c:v>6.8400000000000002E-2</c:v>
                </c:pt>
              </c:numCache>
            </c:numRef>
          </c:val>
        </c:ser>
        <c:gapWidth val="219"/>
        <c:overlap val="-27"/>
        <c:axId val="136767360"/>
        <c:axId val="136889472"/>
      </c:barChart>
      <c:catAx>
        <c:axId val="13676736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889472"/>
        <c:crosses val="autoZero"/>
        <c:auto val="1"/>
        <c:lblAlgn val="ctr"/>
        <c:lblOffset val="100"/>
      </c:catAx>
      <c:valAx>
        <c:axId val="1368894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767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QUINTE LICEI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9.2000000000000068E-3</c:v>
                </c:pt>
                <c:pt idx="1">
                  <c:v>3.670000000000001E-2</c:v>
                </c:pt>
                <c:pt idx="2">
                  <c:v>9.2000000000000068E-3</c:v>
                </c:pt>
                <c:pt idx="3">
                  <c:v>0</c:v>
                </c:pt>
                <c:pt idx="4">
                  <c:v>4.5900000000000003E-2</c:v>
                </c:pt>
                <c:pt idx="5">
                  <c:v>3.670000000000001E-2</c:v>
                </c:pt>
                <c:pt idx="6">
                  <c:v>2.0000000000000011E-2</c:v>
                </c:pt>
                <c:pt idx="7">
                  <c:v>2.0000000000000011E-2</c:v>
                </c:pt>
                <c:pt idx="8">
                  <c:v>2.0000000000000011E-2</c:v>
                </c:pt>
                <c:pt idx="9">
                  <c:v>9.2000000000000068E-3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QUINTE PROFESSIONALI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1.7100000000000001E-2</c:v>
                </c:pt>
                <c:pt idx="1">
                  <c:v>0</c:v>
                </c:pt>
                <c:pt idx="2">
                  <c:v>1.0000000000000005E-2</c:v>
                </c:pt>
                <c:pt idx="3">
                  <c:v>5.1299999999999998E-2</c:v>
                </c:pt>
                <c:pt idx="4">
                  <c:v>3.4200000000000001E-2</c:v>
                </c:pt>
                <c:pt idx="5">
                  <c:v>1.7100000000000001E-2</c:v>
                </c:pt>
                <c:pt idx="6">
                  <c:v>2.0000000000000011E-2</c:v>
                </c:pt>
                <c:pt idx="7">
                  <c:v>3.4200000000000001E-2</c:v>
                </c:pt>
                <c:pt idx="8">
                  <c:v>1.0000000000000005E-2</c:v>
                </c:pt>
                <c:pt idx="9">
                  <c:v>2.5600000000000012E-2</c:v>
                </c:pt>
              </c:numCache>
            </c:numRef>
          </c:val>
        </c:ser>
        <c:gapWidth val="219"/>
        <c:overlap val="-27"/>
        <c:axId val="153735168"/>
        <c:axId val="153736704"/>
      </c:barChart>
      <c:catAx>
        <c:axId val="1537351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53736704"/>
        <c:crosses val="autoZero"/>
        <c:auto val="1"/>
        <c:lblAlgn val="ctr"/>
        <c:lblOffset val="100"/>
      </c:catAx>
      <c:valAx>
        <c:axId val="1537367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53735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QUINTE LICEI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Foglio1!$B$3:$L$3</c:f>
              <c:numCache>
                <c:formatCode>0%</c:formatCode>
                <c:ptCount val="11"/>
                <c:pt idx="0">
                  <c:v>0</c:v>
                </c:pt>
                <c:pt idx="1">
                  <c:v>2.0000000000000011E-2</c:v>
                </c:pt>
                <c:pt idx="2">
                  <c:v>0</c:v>
                </c:pt>
                <c:pt idx="3">
                  <c:v>1.0000000000000005E-2</c:v>
                </c:pt>
                <c:pt idx="4">
                  <c:v>1.0000000000000005E-2</c:v>
                </c:pt>
                <c:pt idx="5">
                  <c:v>2.7500000000000011E-2</c:v>
                </c:pt>
                <c:pt idx="6">
                  <c:v>0</c:v>
                </c:pt>
                <c:pt idx="7">
                  <c:v>2.7500000000000011E-2</c:v>
                </c:pt>
                <c:pt idx="8">
                  <c:v>2.0000000000000011E-2</c:v>
                </c:pt>
                <c:pt idx="9">
                  <c:v>5.5000000000000014E-2</c:v>
                </c:pt>
                <c:pt idx="10">
                  <c:v>1.0000000000000005E-2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QUINTE PROFESSIONALI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Foglio1!$B$4:$L$4</c:f>
              <c:numCache>
                <c:formatCode>0%</c:formatCode>
                <c:ptCount val="11"/>
                <c:pt idx="0">
                  <c:v>0</c:v>
                </c:pt>
                <c:pt idx="1">
                  <c:v>1.0000000000000005E-2</c:v>
                </c:pt>
                <c:pt idx="2">
                  <c:v>1.0000000000000005E-2</c:v>
                </c:pt>
                <c:pt idx="3">
                  <c:v>3.4200000000000001E-2</c:v>
                </c:pt>
                <c:pt idx="4">
                  <c:v>0</c:v>
                </c:pt>
                <c:pt idx="5">
                  <c:v>0</c:v>
                </c:pt>
                <c:pt idx="6">
                  <c:v>2.5600000000000012E-2</c:v>
                </c:pt>
                <c:pt idx="7">
                  <c:v>4.2700000000000113E-2</c:v>
                </c:pt>
                <c:pt idx="8">
                  <c:v>2.0000000000000011E-2</c:v>
                </c:pt>
                <c:pt idx="9">
                  <c:v>2.5600000000000012E-2</c:v>
                </c:pt>
                <c:pt idx="10">
                  <c:v>0</c:v>
                </c:pt>
              </c:numCache>
            </c:numRef>
          </c:val>
        </c:ser>
        <c:gapWidth val="219"/>
        <c:overlap val="-27"/>
        <c:axId val="160898048"/>
        <c:axId val="73733248"/>
      </c:barChart>
      <c:catAx>
        <c:axId val="1608980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73733248"/>
        <c:crosses val="autoZero"/>
        <c:auto val="1"/>
        <c:lblAlgn val="ctr"/>
        <c:lblOffset val="100"/>
      </c:catAx>
      <c:valAx>
        <c:axId val="7373324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60898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Foglio1!$B$3:$L$3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0.24000000000000021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Foglio1!$B$4:$L$4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0.17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Foglio1!$B$5:$L$5</c:f>
              <c:numCache>
                <c:formatCode>0.00%</c:formatCode>
                <c:ptCount val="11"/>
                <c:pt idx="0" formatCode="0%">
                  <c:v>0</c:v>
                </c:pt>
                <c:pt idx="1">
                  <c:v>0</c:v>
                </c:pt>
                <c:pt idx="2" formatCode="0%">
                  <c:v>0</c:v>
                </c:pt>
                <c:pt idx="3">
                  <c:v>6.660000000000002E-2</c:v>
                </c:pt>
                <c:pt idx="4">
                  <c:v>0</c:v>
                </c:pt>
                <c:pt idx="5">
                  <c:v>0</c:v>
                </c:pt>
                <c:pt idx="6">
                  <c:v>6.660000000000002E-2</c:v>
                </c:pt>
                <c:pt idx="7">
                  <c:v>6.660000000000002E-2</c:v>
                </c:pt>
                <c:pt idx="8">
                  <c:v>0.1333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Foglio1!$B$6:$L$6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6.0000000000000039E-2</c:v>
                </c:pt>
                <c:pt idx="4">
                  <c:v>0</c:v>
                </c:pt>
                <c:pt idx="5">
                  <c:v>0</c:v>
                </c:pt>
                <c:pt idx="6">
                  <c:v>6.0000000000000039E-2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0.18000000000000024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Foglio1!$B$7:$L$7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4.0000000000000029E-2</c:v>
                </c:pt>
                <c:pt idx="3">
                  <c:v>4.0000000000000029E-2</c:v>
                </c:pt>
                <c:pt idx="4">
                  <c:v>4.0000000000000029E-2</c:v>
                </c:pt>
                <c:pt idx="5">
                  <c:v>4.0000000000000029E-2</c:v>
                </c:pt>
                <c:pt idx="6">
                  <c:v>4.0000000000000029E-2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Foglio1!$B$8:$L$8</c:f>
              <c:numCache>
                <c:formatCode>0%</c:formatCode>
                <c:ptCount val="11"/>
                <c:pt idx="0">
                  <c:v>4.0000000000000029E-2</c:v>
                </c:pt>
                <c:pt idx="1">
                  <c:v>0</c:v>
                </c:pt>
                <c:pt idx="2">
                  <c:v>0</c:v>
                </c:pt>
                <c:pt idx="3">
                  <c:v>4.0000000000000029E-2</c:v>
                </c:pt>
                <c:pt idx="4">
                  <c:v>4.0000000000000029E-2</c:v>
                </c:pt>
                <c:pt idx="5">
                  <c:v>8.0000000000000057E-2</c:v>
                </c:pt>
                <c:pt idx="6">
                  <c:v>4.0000000000000029E-2</c:v>
                </c:pt>
                <c:pt idx="7">
                  <c:v>0</c:v>
                </c:pt>
                <c:pt idx="8">
                  <c:v>4.0000000000000029E-2</c:v>
                </c:pt>
                <c:pt idx="9">
                  <c:v>0</c:v>
                </c:pt>
                <c:pt idx="10">
                  <c:v>0.12000000000000002</c:v>
                </c:pt>
              </c:numCache>
            </c:numRef>
          </c:val>
        </c:ser>
        <c:gapWidth val="219"/>
        <c:overlap val="-27"/>
        <c:axId val="73769344"/>
        <c:axId val="73770880"/>
      </c:barChart>
      <c:catAx>
        <c:axId val="737693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73770880"/>
        <c:crosses val="autoZero"/>
        <c:auto val="1"/>
        <c:lblAlgn val="ctr"/>
        <c:lblOffset val="100"/>
      </c:catAx>
      <c:valAx>
        <c:axId val="737708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737693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/>
      </a:pPr>
      <a:endParaRPr lang="it-IT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0.12000000000000002</c:v>
                </c:pt>
                <c:pt idx="7">
                  <c:v>0</c:v>
                </c:pt>
                <c:pt idx="8">
                  <c:v>0</c:v>
                </c:pt>
                <c:pt idx="9">
                  <c:v>0.12000000000000002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0.17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6.0000000000000032E-2</c:v>
                </c:pt>
                <c:pt idx="7">
                  <c:v>0</c:v>
                </c:pt>
                <c:pt idx="8">
                  <c:v>0</c:v>
                </c:pt>
                <c:pt idx="9">
                  <c:v>6.0000000000000032E-2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Foglio1!$B$5:$K$5</c:f>
              <c:numCache>
                <c:formatCode>0.00%</c:formatCode>
                <c:ptCount val="10"/>
                <c:pt idx="0" formatCode="0%">
                  <c:v>7.0000000000000034E-2</c:v>
                </c:pt>
                <c:pt idx="1">
                  <c:v>6.660000000000002E-2</c:v>
                </c:pt>
                <c:pt idx="2" formatCode="0%">
                  <c:v>0</c:v>
                </c:pt>
                <c:pt idx="3">
                  <c:v>0</c:v>
                </c:pt>
                <c:pt idx="4">
                  <c:v>6.660000000000002E-2</c:v>
                </c:pt>
                <c:pt idx="5">
                  <c:v>6.660000000000002E-2</c:v>
                </c:pt>
                <c:pt idx="6">
                  <c:v>6.660000000000002E-2</c:v>
                </c:pt>
                <c:pt idx="7">
                  <c:v>6.660000000000002E-2</c:v>
                </c:pt>
                <c:pt idx="8">
                  <c:v>0</c:v>
                </c:pt>
                <c:pt idx="9">
                  <c:v>6.660000000000002E-2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Foglio1!$B$6:$K$6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0.12000000000000002</c:v>
                </c:pt>
                <c:pt idx="4">
                  <c:v>6.0000000000000032E-2</c:v>
                </c:pt>
                <c:pt idx="5">
                  <c:v>0</c:v>
                </c:pt>
                <c:pt idx="6">
                  <c:v>0</c:v>
                </c:pt>
                <c:pt idx="7">
                  <c:v>6.0000000000000032E-2</c:v>
                </c:pt>
                <c:pt idx="8">
                  <c:v>0.12000000000000002</c:v>
                </c:pt>
                <c:pt idx="9">
                  <c:v>6.0000000000000032E-2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Foglio1!$B$7:$K$7</c:f>
              <c:numCache>
                <c:formatCode>0%</c:formatCode>
                <c:ptCount val="10"/>
                <c:pt idx="0">
                  <c:v>0</c:v>
                </c:pt>
                <c:pt idx="1">
                  <c:v>4.0000000000000022E-2</c:v>
                </c:pt>
                <c:pt idx="2">
                  <c:v>0</c:v>
                </c:pt>
                <c:pt idx="3">
                  <c:v>0</c:v>
                </c:pt>
                <c:pt idx="4">
                  <c:v>8.0000000000000043E-2</c:v>
                </c:pt>
                <c:pt idx="5">
                  <c:v>0</c:v>
                </c:pt>
                <c:pt idx="6">
                  <c:v>4.0000000000000022E-2</c:v>
                </c:pt>
                <c:pt idx="7">
                  <c:v>4.0000000000000022E-2</c:v>
                </c:pt>
                <c:pt idx="8">
                  <c:v>0</c:v>
                </c:pt>
                <c:pt idx="9">
                  <c:v>8.0000000000000043E-2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71</c:v>
                </c:pt>
                <c:pt idx="1">
                  <c:v>72</c:v>
                </c:pt>
                <c:pt idx="2">
                  <c:v>73</c:v>
                </c:pt>
                <c:pt idx="3">
                  <c:v>74</c:v>
                </c:pt>
                <c:pt idx="4">
                  <c:v>75</c:v>
                </c:pt>
                <c:pt idx="5">
                  <c:v>76</c:v>
                </c:pt>
                <c:pt idx="6">
                  <c:v>77</c:v>
                </c:pt>
                <c:pt idx="7">
                  <c:v>78</c:v>
                </c:pt>
                <c:pt idx="8">
                  <c:v>79</c:v>
                </c:pt>
                <c:pt idx="9">
                  <c:v>80</c:v>
                </c:pt>
              </c:numCache>
            </c:numRef>
          </c:cat>
          <c:val>
            <c:numRef>
              <c:f>Foglio1!$B$8:$K$8</c:f>
              <c:numCache>
                <c:formatCode>0%</c:formatCode>
                <c:ptCount val="10"/>
                <c:pt idx="0">
                  <c:v>4.0000000000000022E-2</c:v>
                </c:pt>
                <c:pt idx="1">
                  <c:v>0</c:v>
                </c:pt>
                <c:pt idx="2">
                  <c:v>0.12000000000000002</c:v>
                </c:pt>
                <c:pt idx="3">
                  <c:v>0</c:v>
                </c:pt>
                <c:pt idx="4">
                  <c:v>0</c:v>
                </c:pt>
                <c:pt idx="5">
                  <c:v>4.0000000000000022E-2</c:v>
                </c:pt>
                <c:pt idx="6">
                  <c:v>0</c:v>
                </c:pt>
                <c:pt idx="7">
                  <c:v>4.0000000000000022E-2</c:v>
                </c:pt>
                <c:pt idx="8">
                  <c:v>4.0000000000000022E-2</c:v>
                </c:pt>
                <c:pt idx="9">
                  <c:v>4.0000000000000022E-2</c:v>
                </c:pt>
              </c:numCache>
            </c:numRef>
          </c:val>
        </c:ser>
        <c:gapWidth val="219"/>
        <c:overlap val="-27"/>
        <c:axId val="75986048"/>
        <c:axId val="75987584"/>
      </c:barChart>
      <c:catAx>
        <c:axId val="759860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75987584"/>
        <c:crosses val="autoZero"/>
        <c:auto val="1"/>
        <c:lblAlgn val="ctr"/>
        <c:lblOffset val="100"/>
      </c:catAx>
      <c:valAx>
        <c:axId val="759875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759860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Foglio1!$B$3:$K$3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6.0000000000000032E-2</c:v>
                </c:pt>
                <c:pt idx="3">
                  <c:v>0</c:v>
                </c:pt>
                <c:pt idx="4">
                  <c:v>0</c:v>
                </c:pt>
                <c:pt idx="5">
                  <c:v>6.0000000000000032E-2</c:v>
                </c:pt>
                <c:pt idx="6">
                  <c:v>0</c:v>
                </c:pt>
                <c:pt idx="7">
                  <c:v>6.0000000000000032E-2</c:v>
                </c:pt>
                <c:pt idx="8">
                  <c:v>6.0000000000000032E-2</c:v>
                </c:pt>
                <c:pt idx="9">
                  <c:v>6.0000000000000032E-2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Foglio1!$B$4:$K$4</c:f>
              <c:numCache>
                <c:formatCode>0%</c:formatCode>
                <c:ptCount val="10"/>
                <c:pt idx="0">
                  <c:v>6.0000000000000032E-2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6.0000000000000032E-2</c:v>
                </c:pt>
                <c:pt idx="5">
                  <c:v>0</c:v>
                </c:pt>
                <c:pt idx="6">
                  <c:v>0</c:v>
                </c:pt>
                <c:pt idx="7">
                  <c:v>6.0000000000000032E-2</c:v>
                </c:pt>
                <c:pt idx="8">
                  <c:v>0</c:v>
                </c:pt>
                <c:pt idx="9">
                  <c:v>6.0000000000000032E-2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Foglio1!$B$5:$K$5</c:f>
              <c:numCache>
                <c:formatCode>0%</c:formatCode>
                <c:ptCount val="10"/>
                <c:pt idx="0" formatCode="0.00%">
                  <c:v>0</c:v>
                </c:pt>
                <c:pt idx="1">
                  <c:v>0</c:v>
                </c:pt>
                <c:pt idx="2" formatCode="0.00%">
                  <c:v>0</c:v>
                </c:pt>
                <c:pt idx="3">
                  <c:v>7.0000000000000021E-2</c:v>
                </c:pt>
                <c:pt idx="4" formatCode="0.00%">
                  <c:v>0</c:v>
                </c:pt>
                <c:pt idx="5" formatCode="0.00%">
                  <c:v>0</c:v>
                </c:pt>
                <c:pt idx="6" formatCode="0.00%">
                  <c:v>0</c:v>
                </c:pt>
                <c:pt idx="7" formatCode="0.00%">
                  <c:v>0</c:v>
                </c:pt>
                <c:pt idx="8" formatCode="0.00%">
                  <c:v>0</c:v>
                </c:pt>
                <c:pt idx="9" formatCode="0.00%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Foglio1!$B$6:$K$6</c:f>
              <c:numCache>
                <c:formatCode>0%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6.0000000000000032E-2</c:v>
                </c:pt>
                <c:pt idx="4">
                  <c:v>6.0000000000000032E-2</c:v>
                </c:pt>
                <c:pt idx="5">
                  <c:v>0</c:v>
                </c:pt>
                <c:pt idx="6">
                  <c:v>0.12000000000000002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Foglio1!$B$7:$K$7</c:f>
              <c:numCache>
                <c:formatCode>0%</c:formatCode>
                <c:ptCount val="10"/>
                <c:pt idx="0">
                  <c:v>4.0000000000000022E-2</c:v>
                </c:pt>
                <c:pt idx="1">
                  <c:v>8.0000000000000043E-2</c:v>
                </c:pt>
                <c:pt idx="2">
                  <c:v>0</c:v>
                </c:pt>
                <c:pt idx="3">
                  <c:v>8.0000000000000043E-2</c:v>
                </c:pt>
                <c:pt idx="4">
                  <c:v>4.0000000000000022E-2</c:v>
                </c:pt>
                <c:pt idx="5">
                  <c:v>4.0000000000000022E-2</c:v>
                </c:pt>
                <c:pt idx="6">
                  <c:v>0</c:v>
                </c:pt>
                <c:pt idx="7">
                  <c:v>8.0000000000000043E-2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Foglio1!$B$2:$K$2</c:f>
              <c:numCache>
                <c:formatCode>General</c:formatCode>
                <c:ptCount val="10"/>
                <c:pt idx="0">
                  <c:v>81</c:v>
                </c:pt>
                <c:pt idx="1">
                  <c:v>82</c:v>
                </c:pt>
                <c:pt idx="2">
                  <c:v>83</c:v>
                </c:pt>
                <c:pt idx="3">
                  <c:v>84</c:v>
                </c:pt>
                <c:pt idx="4">
                  <c:v>85</c:v>
                </c:pt>
                <c:pt idx="5">
                  <c:v>86</c:v>
                </c:pt>
                <c:pt idx="6">
                  <c:v>87</c:v>
                </c:pt>
                <c:pt idx="7">
                  <c:v>88</c:v>
                </c:pt>
                <c:pt idx="8">
                  <c:v>89</c:v>
                </c:pt>
                <c:pt idx="9">
                  <c:v>90</c:v>
                </c:pt>
              </c:numCache>
            </c:numRef>
          </c:cat>
          <c:val>
            <c:numRef>
              <c:f>Foglio1!$B$8:$K$8</c:f>
              <c:numCache>
                <c:formatCode>0%</c:formatCode>
                <c:ptCount val="10"/>
                <c:pt idx="0">
                  <c:v>0</c:v>
                </c:pt>
                <c:pt idx="1">
                  <c:v>4.0000000000000022E-2</c:v>
                </c:pt>
                <c:pt idx="2">
                  <c:v>0</c:v>
                </c:pt>
                <c:pt idx="3">
                  <c:v>8.0000000000000043E-2</c:v>
                </c:pt>
                <c:pt idx="4">
                  <c:v>4.0000000000000022E-2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4.0000000000000022E-2</c:v>
                </c:pt>
              </c:numCache>
            </c:numRef>
          </c:val>
        </c:ser>
        <c:gapWidth val="219"/>
        <c:overlap val="-27"/>
        <c:axId val="136607616"/>
        <c:axId val="136609152"/>
      </c:barChart>
      <c:catAx>
        <c:axId val="13660761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609152"/>
        <c:crosses val="autoZero"/>
        <c:auto val="1"/>
        <c:lblAlgn val="ctr"/>
        <c:lblOffset val="100"/>
      </c:catAx>
      <c:valAx>
        <c:axId val="1366091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607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Foglio1!$B$3:$L$3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0.12000000000000002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0.12000000000000002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Foglio1!$B$4:$L$4</c:f>
              <c:numCache>
                <c:formatCode>0%</c:formatCode>
                <c:ptCount val="11"/>
                <c:pt idx="0">
                  <c:v>0</c:v>
                </c:pt>
                <c:pt idx="1">
                  <c:v>6.0000000000000032E-2</c:v>
                </c:pt>
                <c:pt idx="2">
                  <c:v>6.0000000000000032E-2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0.11</c:v>
                </c:pt>
                <c:pt idx="7">
                  <c:v>0</c:v>
                </c:pt>
                <c:pt idx="8">
                  <c:v>0</c:v>
                </c:pt>
                <c:pt idx="9">
                  <c:v>0.11</c:v>
                </c:pt>
                <c:pt idx="10">
                  <c:v>0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CM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Foglio1!$B$5:$L$5</c:f>
              <c:numCache>
                <c:formatCode>0.00%</c:formatCode>
                <c:ptCount val="11"/>
                <c:pt idx="0">
                  <c:v>0</c:v>
                </c:pt>
                <c:pt idx="1">
                  <c:v>0</c:v>
                </c:pt>
                <c:pt idx="2" formatCode="0%">
                  <c:v>0</c:v>
                </c:pt>
                <c:pt idx="3">
                  <c:v>6.6600000000000006E-2</c:v>
                </c:pt>
                <c:pt idx="4" formatCode="0%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6.6600000000000006E-2</c:v>
                </c:pt>
                <c:pt idx="10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AT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Foglio1!$B$6:$L$6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6.0000000000000032E-2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BT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Foglio1!$B$7:$L$7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4.0000000000000022E-2</c:v>
                </c:pt>
                <c:pt idx="7">
                  <c:v>4.0000000000000022E-2</c:v>
                </c:pt>
                <c:pt idx="8">
                  <c:v>4.0000000000000022E-2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  <c:pt idx="0">
                  <c:v>V CT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strRef>
              <c:f>Foglio1!$B$2:$L$2</c:f>
              <c:strCache>
                <c:ptCount val="11"/>
                <c:pt idx="0">
                  <c:v>91</c:v>
                </c:pt>
                <c:pt idx="1">
                  <c:v>92</c:v>
                </c:pt>
                <c:pt idx="2">
                  <c:v>93</c:v>
                </c:pt>
                <c:pt idx="3">
                  <c:v>94</c:v>
                </c:pt>
                <c:pt idx="4">
                  <c:v>95</c:v>
                </c:pt>
                <c:pt idx="5">
                  <c:v>96</c:v>
                </c:pt>
                <c:pt idx="6">
                  <c:v>97</c:v>
                </c:pt>
                <c:pt idx="7">
                  <c:v>98</c:v>
                </c:pt>
                <c:pt idx="8">
                  <c:v>99</c:v>
                </c:pt>
                <c:pt idx="9">
                  <c:v>100</c:v>
                </c:pt>
                <c:pt idx="10">
                  <c:v>lode</c:v>
                </c:pt>
              </c:strCache>
            </c:strRef>
          </c:cat>
          <c:val>
            <c:numRef>
              <c:f>Foglio1!$B$8:$L$8</c:f>
              <c:numCache>
                <c:formatCode>0%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4.0000000000000022E-2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4.0000000000000022E-2</c:v>
                </c:pt>
                <c:pt idx="8">
                  <c:v>4.0000000000000022E-2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gapWidth val="219"/>
        <c:overlap val="-27"/>
        <c:axId val="136780416"/>
        <c:axId val="136798592"/>
      </c:barChart>
      <c:catAx>
        <c:axId val="13678041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798592"/>
        <c:crosses val="autoZero"/>
        <c:auto val="1"/>
        <c:lblAlgn val="ctr"/>
        <c:lblOffset val="100"/>
      </c:catAx>
      <c:valAx>
        <c:axId val="1367985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780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Foglio1!$A$3</c:f>
              <c:strCache>
                <c:ptCount val="1"/>
                <c:pt idx="0">
                  <c:v>V AL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Foglio1!$B$3:$L$3</c:f>
              <c:numCache>
                <c:formatCode>0%</c:formatCode>
                <c:ptCount val="11"/>
                <c:pt idx="0">
                  <c:v>6.660000000000002E-2</c:v>
                </c:pt>
                <c:pt idx="1">
                  <c:v>0</c:v>
                </c:pt>
                <c:pt idx="2">
                  <c:v>6.660000000000002E-2</c:v>
                </c:pt>
                <c:pt idx="3">
                  <c:v>0</c:v>
                </c:pt>
                <c:pt idx="4">
                  <c:v>0</c:v>
                </c:pt>
                <c:pt idx="5">
                  <c:v>6.660000000000002E-2</c:v>
                </c:pt>
                <c:pt idx="6">
                  <c:v>3.0000000000000016E-2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0.1333</c:v>
                </c:pt>
              </c:numCache>
            </c:numRef>
          </c:val>
        </c:ser>
        <c:ser>
          <c:idx val="1"/>
          <c:order val="1"/>
          <c:tx>
            <c:strRef>
              <c:f>Foglio1!$A$4</c:f>
              <c:strCache>
                <c:ptCount val="1"/>
                <c:pt idx="0">
                  <c:v>V BL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Foglio1!$B$4:$L$4</c:f>
              <c:numCache>
                <c:formatCode>0%</c:formatCode>
                <c:ptCount val="11"/>
                <c:pt idx="0">
                  <c:v>0.1</c:v>
                </c:pt>
                <c:pt idx="1">
                  <c:v>0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0.1</c:v>
                </c:pt>
              </c:numCache>
            </c:numRef>
          </c:val>
        </c:ser>
        <c:ser>
          <c:idx val="2"/>
          <c:order val="2"/>
          <c:tx>
            <c:strRef>
              <c:f>Foglio1!$A$5</c:f>
              <c:strCache>
                <c:ptCount val="1"/>
                <c:pt idx="0">
                  <c:v>V AU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Foglio1!$B$5:$L$5</c:f>
              <c:numCache>
                <c:formatCode>0.00%</c:formatCode>
                <c:ptCount val="11"/>
                <c:pt idx="0" formatCode="0%">
                  <c:v>0.1</c:v>
                </c:pt>
                <c:pt idx="1">
                  <c:v>0</c:v>
                </c:pt>
                <c:pt idx="2" formatCode="0%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5.0000000000000024E-2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Foglio1!$A$6</c:f>
              <c:strCache>
                <c:ptCount val="1"/>
                <c:pt idx="0">
                  <c:v>V BU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Foglio1!$B$6:$L$6</c:f>
              <c:numCache>
                <c:formatCode>0%</c:formatCode>
                <c:ptCount val="11"/>
                <c:pt idx="0">
                  <c:v>0.11110000000000002</c:v>
                </c:pt>
                <c:pt idx="1">
                  <c:v>0</c:v>
                </c:pt>
                <c:pt idx="2">
                  <c:v>3.7000000000000012E-2</c:v>
                </c:pt>
                <c:pt idx="3">
                  <c:v>0</c:v>
                </c:pt>
                <c:pt idx="4">
                  <c:v>0</c:v>
                </c:pt>
                <c:pt idx="5">
                  <c:v>3.7000000000000012E-2</c:v>
                </c:pt>
                <c:pt idx="6">
                  <c:v>3.7000000000000012E-2</c:v>
                </c:pt>
                <c:pt idx="7">
                  <c:v>4.0000000000000022E-2</c:v>
                </c:pt>
                <c:pt idx="8">
                  <c:v>4.0000000000000022E-2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4"/>
          <c:order val="4"/>
          <c:tx>
            <c:strRef>
              <c:f>Foglio1!$A$7</c:f>
              <c:strCache>
                <c:ptCount val="1"/>
                <c:pt idx="0">
                  <c:v>V AES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Foglio1!$B$7:$L$7</c:f>
              <c:numCache>
                <c:formatCode>0%</c:formatCode>
                <c:ptCount val="11"/>
                <c:pt idx="0">
                  <c:v>0.13639999999999999</c:v>
                </c:pt>
                <c:pt idx="1">
                  <c:v>0.13639999999999999</c:v>
                </c:pt>
                <c:pt idx="2">
                  <c:v>4.5400000000000024E-2</c:v>
                </c:pt>
                <c:pt idx="3">
                  <c:v>0</c:v>
                </c:pt>
                <c:pt idx="4">
                  <c:v>0</c:v>
                </c:pt>
                <c:pt idx="5">
                  <c:v>4.5400000000000024E-2</c:v>
                </c:pt>
                <c:pt idx="6">
                  <c:v>0</c:v>
                </c:pt>
                <c:pt idx="7">
                  <c:v>5.0000000000000024E-2</c:v>
                </c:pt>
                <c:pt idx="8">
                  <c:v>5.0000000000000024E-2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ser>
          <c:idx val="5"/>
          <c:order val="5"/>
          <c:tx>
            <c:strRef>
              <c:f>Foglio1!$A$8</c:f>
              <c:strCache>
                <c:ptCount val="1"/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cat>
            <c:numRef>
              <c:f>Foglio1!$B$2:$L$2</c:f>
              <c:numCache>
                <c:formatCode>General</c:formatCode>
                <c:ptCount val="11"/>
                <c:pt idx="0">
                  <c:v>60</c:v>
                </c:pt>
                <c:pt idx="1">
                  <c:v>61</c:v>
                </c:pt>
                <c:pt idx="2">
                  <c:v>62</c:v>
                </c:pt>
                <c:pt idx="3">
                  <c:v>63</c:v>
                </c:pt>
                <c:pt idx="4">
                  <c:v>64</c:v>
                </c:pt>
                <c:pt idx="5">
                  <c:v>65</c:v>
                </c:pt>
                <c:pt idx="6">
                  <c:v>66</c:v>
                </c:pt>
                <c:pt idx="7">
                  <c:v>67</c:v>
                </c:pt>
                <c:pt idx="8">
                  <c:v>68</c:v>
                </c:pt>
                <c:pt idx="9">
                  <c:v>69</c:v>
                </c:pt>
                <c:pt idx="10">
                  <c:v>70</c:v>
                </c:pt>
              </c:numCache>
            </c:numRef>
          </c:cat>
          <c:val>
            <c:numRef>
              <c:f>Foglio1!$B$8:$L$8</c:f>
              <c:numCache>
                <c:formatCode>General</c:formatCode>
                <c:ptCount val="11"/>
              </c:numCache>
            </c:numRef>
          </c:val>
        </c:ser>
        <c:gapWidth val="219"/>
        <c:overlap val="-27"/>
        <c:axId val="136868224"/>
        <c:axId val="136869760"/>
      </c:barChart>
      <c:catAx>
        <c:axId val="1368682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869760"/>
        <c:crosses val="autoZero"/>
        <c:auto val="1"/>
        <c:lblAlgn val="ctr"/>
        <c:lblOffset val="100"/>
      </c:catAx>
      <c:valAx>
        <c:axId val="1368697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it-IT"/>
          </a:p>
        </c:txPr>
        <c:crossAx val="136868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it-IT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600"/>
      </a:pPr>
      <a:endParaRPr lang="it-IT"/>
    </a:p>
  </c:txPr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6A142-14BD-4580-9952-F93CED1F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15</cp:revision>
  <cp:lastPrinted>2016-07-18T16:52:00Z</cp:lastPrinted>
  <dcterms:created xsi:type="dcterms:W3CDTF">2016-07-18T13:24:00Z</dcterms:created>
  <dcterms:modified xsi:type="dcterms:W3CDTF">2016-07-18T16:53:00Z</dcterms:modified>
</cp:coreProperties>
</file>